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6804"/>
        </w:tabs>
        <w:spacing w:line="360" w:lineRule="auto"/>
        <w:jc w:val="center"/>
        <w:rPr>
          <w:rFonts w:ascii="仿宋" w:hAnsi="仿宋" w:eastAsia="仿宋"/>
          <w:b/>
          <w:sz w:val="32"/>
          <w:szCs w:val="32"/>
        </w:rPr>
      </w:pPr>
      <w:r>
        <w:rPr>
          <w:rFonts w:hint="eastAsia" w:ascii="仿宋" w:hAnsi="仿宋" w:eastAsia="仿宋"/>
          <w:b/>
          <w:sz w:val="32"/>
          <w:szCs w:val="32"/>
        </w:rPr>
        <w:t>春风化雨 润物无声</w:t>
      </w:r>
      <w:bookmarkStart w:id="0" w:name="_GoBack"/>
      <w:bookmarkEnd w:id="0"/>
    </w:p>
    <w:p>
      <w:pPr>
        <w:spacing w:line="360" w:lineRule="auto"/>
        <w:jc w:val="right"/>
        <w:rPr>
          <w:rFonts w:ascii="仿宋" w:hAnsi="仿宋" w:eastAsia="仿宋"/>
          <w:b/>
          <w:sz w:val="28"/>
          <w:szCs w:val="28"/>
        </w:rPr>
      </w:pPr>
      <w:r>
        <w:rPr>
          <w:rFonts w:hint="eastAsia" w:ascii="仿宋" w:hAnsi="仿宋" w:eastAsia="仿宋"/>
          <w:b/>
          <w:sz w:val="32"/>
          <w:szCs w:val="32"/>
        </w:rPr>
        <w:t>——记“</w:t>
      </w:r>
      <w:r>
        <w:rPr>
          <w:rFonts w:ascii="仿宋" w:hAnsi="仿宋" w:eastAsia="仿宋"/>
          <w:b/>
          <w:sz w:val="32"/>
          <w:szCs w:val="32"/>
        </w:rPr>
        <w:t>我心目中的好导师</w:t>
      </w:r>
      <w:r>
        <w:rPr>
          <w:rFonts w:hint="eastAsia" w:ascii="仿宋" w:hAnsi="仿宋" w:eastAsia="仿宋"/>
          <w:b/>
          <w:sz w:val="32"/>
          <w:szCs w:val="32"/>
        </w:rPr>
        <w:t>”吴克明老师</w:t>
      </w:r>
      <w:r>
        <w:rPr>
          <w:rFonts w:hint="eastAsia" w:ascii="仿宋" w:hAnsi="仿宋" w:eastAsia="仿宋"/>
          <w:sz w:val="32"/>
          <w:szCs w:val="32"/>
        </w:rPr>
        <w:t xml:space="preserve">       </w:t>
      </w:r>
      <w:r>
        <w:rPr>
          <w:rFonts w:hint="eastAsia" w:ascii="仿宋" w:hAnsi="仿宋" w:eastAsia="仿宋"/>
          <w:sz w:val="28"/>
          <w:szCs w:val="28"/>
        </w:rPr>
        <w:t xml:space="preserve">                           </w:t>
      </w:r>
    </w:p>
    <w:p>
      <w:pPr>
        <w:spacing w:line="360" w:lineRule="auto"/>
        <w:ind w:firstLine="480"/>
        <w:rPr>
          <w:rFonts w:ascii="仿宋" w:hAnsi="仿宋" w:eastAsia="仿宋"/>
          <w:sz w:val="28"/>
          <w:szCs w:val="28"/>
        </w:rPr>
      </w:pPr>
      <w:r>
        <w:rPr>
          <w:rFonts w:hint="eastAsia" w:ascii="仿宋" w:hAnsi="仿宋" w:eastAsia="仿宋"/>
          <w:sz w:val="28"/>
          <w:szCs w:val="28"/>
        </w:rPr>
        <w:t>桂子山的春天忽冷忽热，恰如毕业季心绪莫名的我们。奋战数月，刚刚提交毕业论文盲审材料的我，正在酝酿着“致谢”部分该如何下笔。在华师求学的三年，虽然我时常怀着感恩之心，但如今回想起来，依然有太多的人和事需要一一致谢，尤其是我的导师。已记不清多少同学曾艳羡地对我说过，“你真的遇到了一位好导师”。吴老师对我厚重如山的恩情，我铭刻于心，奈何千言万语，一时竟不知从何处着笔，更怕自己拙劣的文笔玷没了这份厚爱。昨日偶然看到“我心目中的好导师”的征文通知，瞬间吴老师在我三年之间的往事，点点滴滴都浮现在眼前，回味吴老师给予我的一切，我觉得是时候大声说出来：“吴老师就是我心目中的好导师！”</w:t>
      </w:r>
    </w:p>
    <w:p>
      <w:pPr>
        <w:spacing w:line="360" w:lineRule="auto"/>
        <w:ind w:firstLine="480"/>
        <w:rPr>
          <w:rFonts w:ascii="仿宋" w:hAnsi="仿宋" w:eastAsia="仿宋"/>
          <w:b/>
          <w:sz w:val="28"/>
          <w:szCs w:val="28"/>
        </w:rPr>
      </w:pPr>
      <w:r>
        <w:rPr>
          <w:rFonts w:hint="eastAsia" w:ascii="仿宋" w:hAnsi="仿宋" w:eastAsia="仿宋"/>
          <w:b/>
          <w:sz w:val="28"/>
          <w:szCs w:val="28"/>
        </w:rPr>
        <w:t>学高为师，身正为范</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古人云：学高为师，身正为范。好的导师应该具有精湛的学术造诣和高尚的人格魅力。吴老师首先是一位科研道路上的学术达人，是青年才俊中的佼佼者，其卓越的学术成果便是最有力的证明。刚过而立之年的他就在2007年被破格评为副教授，迄今为止一共主持过包括国家社科基金在内的6项国家级、省部级课题，在北京师范大学出版社等出版学术著作2部，在《中国人口科学》、《高等教育研究》、《教育发展研究》等期刊上发表论文50余篇，其中CSSCI期刊30余篇，近10篇论文被《新华文摘》、《中国社会科学文摘》、人大报刊复印资料等全文转载，近10篇论文被《人民日报》、《光明日报》、《新华文摘》等观点摘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吴老师能够取得累累硕果，与他突出的创新意识和创造力密不可分。吴老师经常教导我们，创新是学术论文的灵魂。他一直孜孜以求着创新，富有创新精神和创造力，他的学术成果中的创新观点屡见不鲜。正因为创造，才成就卓越。十余年来，吴老师一直在大学生就业问题上潜心耕耘，取得了一系列高质量的学术成果。例如，他十年前首次提出并系统探究“大学生自愿性失业现象”，在学术界产生了广泛而深远的影响，单篇论文被引用次数高达180多次，反映出吴老师思想的创造性和深刻性。吴老师学问的高深不仅体现在高质量的学术论文中，也体现在他诸多文风活泼的生活随笔之中。</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如果说学术造诣深厚是吴老师的显性标签，那么生活情趣高雅就是他的内在本色。在繁忙的教学科研工作之余，吴老师还喜欢在闲暇之际，用自己的专业知识来解析生活中的现象，撰写很多人生感想随笔。例如吴老师匠心独具地辩证分析了成功与快乐的一致性与矛盾性关系，令人耳目一新。由于吴老师的随笔往往充满着灵气和智慧，且不乏新颖别致的观点，所以多次发表在《经济学家茶座》和《大众心理学》等杂志上，其中关于“快乐”的感悟随笔被收录于教材，关于“精神贿赂”的观点被《人民日报》转摘。吴老师的随笔不仅视角独特，观点新颖，别开生面，而且深入浅出，文笔优美，宛如行云流水，读之如饮甘醴，令人陶醉，流连忘返。也许，思想的深邃新颖性与表达的优美流畅性融为一体，这正是一切学问精湛、功底深厚的大家学者所共有的风范吧！</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古语云：文如其人，言为心声。吴老师的文章，往往充满着“积极向上、乐观豁达、淡泊宁静、善良朴质”的人生智慧，体现着对生活的无比热爱与蓬勃朝气，是因为生活中的吴老师正是具有着这样的品质，文章的观点正是他现实态度的真实写照。读吴老师的文章，听吴老师的言谈，观吴老师的行为，无不令我深受教益。</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作为弟子，吴老师的学术修为一直为我们瞻仰，其人格魅力也深刻地感染着我们。学习生活中吴老师为人和蔼可亲，平易近人。在刚步入华师时，与他的首次交谈便让心情忐忑的我油然而生如沐春风的感觉，我想这也正是师门中“恩师如父”评价的起点。他在国内时，除了上课，工作日都会留在办公室，当我们遇到问题时随时都能找到他。近一年，吴老师去美国访学，虽然碍于时差影响，交流不便，但我们有任何问题，在QQ上给他留言或发邮件，都会得到第一时间的回复。若有一段时间没有联系，吴老师还会主动询问我们的近况，并给予相应的引导。我想每当弟子们阅读着大洋彼岸凌晨的来信时，洋溢在心中的不止是感动吧。</w:t>
      </w:r>
    </w:p>
    <w:p>
      <w:pPr>
        <w:spacing w:line="360" w:lineRule="auto"/>
        <w:ind w:firstLine="480"/>
        <w:rPr>
          <w:rFonts w:ascii="仿宋" w:hAnsi="仿宋" w:eastAsia="仿宋"/>
          <w:b/>
          <w:sz w:val="28"/>
          <w:szCs w:val="28"/>
        </w:rPr>
      </w:pPr>
      <w:r>
        <w:rPr>
          <w:rFonts w:hint="eastAsia" w:ascii="仿宋" w:hAnsi="仿宋" w:eastAsia="仿宋"/>
          <w:b/>
          <w:sz w:val="28"/>
          <w:szCs w:val="28"/>
        </w:rPr>
        <w:t>经师易得，人师难求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从懵懂无知的幼儿园到高谈阔论的象牙塔，我经历了许多的老师，也体味到了迥异的感受。韩愈在《师说》中说道：师者，所以传道授业解惑也。然而自古以来都有为业师易，为人师难的共鸣。之前我不曾品味古人奉若珍宝的教条，但临近毕业我却恍然发现，吴老师对我们的指导过程正是这番珠玑之谈的印证。</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学术态度上，吴老师时时告诫我们做学问要有“板凳要坐十年冷，文章不写半句空”的定力，要有“淡泊名利，宁静致远”的心态，要有“过程完美，结果自然完美”的信念，要有“精益求精，止于至善”的追求；写作方法上，吴老师早在研一上学期的每次课后时间，就针对学术论文的选题、题目、摘要、问题的提出、正文各个部分，结合具体的文章系统地给我们讲解写作要点、写作方法和注意事项等；学习资源上，吴老师尽其所有给学生提供有利的条件，比如他办公室的书籍、他收集到的有关学术和心态等方面的好文章、他下载下来的外文文献等都毫无保留地提供给我们。哪怕如今远在重洋，还多次写信对我们的学习、读书乃至于生活进行指导。</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若是将师门比作一颗参天大树，我想自己便是枝头悠悠一叶。也许都不会有春华秋实的过往，但却能窥见恩师全力呵护的苦心。当我初试写作时，吴老师可谓是谆谆教诲，耳提面命。从文稿初成到最后定稿，前前后后给我指导修改了近10次之多，每一次修改稿我至今都一一保存着。已不记得谋篇布局时老师给过我多少次建议，更不知标点符号上老师为我做过哪些斧正，我只晓期间枝头染绿了清明，枫叶泛红了国庆，在炎炎夏日，他还一直用邮件关注着我论文的修改。他曾经不止一次地说过，人与人的差别在于业余时间，劝诫我们寒暑假也不要懈怠。当我撰写毕业论文时，吴老师更是不遗余力、呕心沥血。也许反复的修改并不足以令人侧目，难能可贵的是每次论文指导评语都是在肯定我的基础上，提出进一步的修改意见，最后再给予鼓励，语言朴实中肯，正是他的肯定与鼓励使我在论文写作中获取了克服种种困难的动力。特别是在文章实证分析部分，吴老师曾亲自撰写邮件，帮我询问北京大学相关数据的情况，这份恩情我永远铭记在心。</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当我意气风发时，吴老师适时提醒，帮我摆正姿态。还记得在我连续获得了“周洪宇华大卓越人才奖”、“国家奖学金”和“优秀毕业生”几个奖项、被保送攻读吴老师的导师范先佐教授的博士生之后，吴老师都及时告诫我要戒骄戒躁，更加低调，和周围同学搞好关系。</w:t>
      </w:r>
      <w:r>
        <w:rPr>
          <w:rFonts w:ascii="仿宋" w:hAnsi="仿宋" w:eastAsia="仿宋"/>
          <w:sz w:val="28"/>
          <w:szCs w:val="28"/>
        </w:rPr>
        <w:t>当我灰心丧气时</w:t>
      </w:r>
      <w:r>
        <w:rPr>
          <w:rFonts w:hint="eastAsia" w:ascii="仿宋" w:hAnsi="仿宋" w:eastAsia="仿宋"/>
          <w:sz w:val="28"/>
          <w:szCs w:val="28"/>
        </w:rPr>
        <w:t>，吴老师真挚鼓励，为我指明方向。还记得在毕业论文写作过程中，吴老师通过文章初稿看出我那段时间浮躁的心态，立马用一封长长的邮件满载宽慰，为我缓解思想压力。老师还向我推荐他反复阅读、受益颇多的《中国哲学简史》（冯友兰著）一书，勉励我“每个人都应该有一定的哲学观念作为人生指导，这样可以让人目光远大，而不会急功近利。”</w:t>
      </w:r>
    </w:p>
    <w:p>
      <w:pPr>
        <w:spacing w:line="360" w:lineRule="auto"/>
        <w:ind w:firstLine="562" w:firstLineChars="200"/>
        <w:rPr>
          <w:rFonts w:ascii="仿宋" w:hAnsi="仿宋" w:eastAsia="仿宋"/>
          <w:color w:val="FF0000"/>
          <w:sz w:val="28"/>
          <w:szCs w:val="28"/>
        </w:rPr>
      </w:pPr>
      <w:r>
        <w:rPr>
          <w:rFonts w:hint="eastAsia" w:ascii="仿宋" w:hAnsi="仿宋" w:eastAsia="仿宋"/>
          <w:b/>
          <w:sz w:val="28"/>
          <w:szCs w:val="28"/>
        </w:rPr>
        <w:t>桃李不言，下自成蹊</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习惯成自然，习惯的魅力是巨大的，因为它不仅可以培养，而且可以相互影响和感染。导师的丰富魅力也来自于良好的习惯，日积月累，老师的习惯也在不经意间被我们继承。刚入师门时我就发现师兄、师姐们都有早起的习惯，后来才知道吴老师一般每天6点钟醒来，然后就开始一边思考问题一边记录，因为他曾说一定要学会利用每一天的黄金时间：早上。尤其是清早醒来的时候，经常会有一些新的观点闪现，此时就应该集中精力专注于此，不必做琐事。吴老师经常教导我们要学会养成勤思考、勤阅读、勤动笔的习惯。因此，研读三年之后的今天，我也不知不觉之中养成了另外一个习惯，那就是时常做读书笔记。因为我们都知道吴老师不仅习惯于随身携带纸笔、随时记下灵感，也习惯于写日记，自从上大学至今，已经连续20余年。</w:t>
      </w:r>
    </w:p>
    <w:p>
      <w:pPr>
        <w:spacing w:line="360" w:lineRule="auto"/>
        <w:rPr>
          <w:rFonts w:ascii="仿宋" w:hAnsi="仿宋" w:eastAsia="仿宋"/>
          <w:sz w:val="28"/>
          <w:szCs w:val="28"/>
        </w:rPr>
      </w:pPr>
      <w:r>
        <w:rPr>
          <w:rFonts w:hint="eastAsia" w:ascii="仿宋" w:hAnsi="仿宋" w:eastAsia="仿宋"/>
          <w:sz w:val="28"/>
          <w:szCs w:val="28"/>
        </w:rPr>
        <w:t xml:space="preserve">    吴老师躬耕学术，教书育人，可是从未给予过自己相称的评价。对于我们曾经对他表达出的感激之情，他却反过来勉励我们，“‘名师出高徒’，反过来说‘高徒也成就了名师’。没有‘高徒’，何以证明是‘名师’？”他甘为人梯、奉献自己，成全学生，以学生为骄傲的无私与大爱情怀深深地感动着我们。在吴老师的辛勤培育下，作为他的学生，我们也茁壮成长，取得了丰硕成果。自2006年开始担任硕士研究生导师，到今年才刚刚是第8个年头，吴老师期间共指导学生18名，指导学生发表论文17篇，其中CSSCI期刊12篇，5篇被《新华文摘》、《中国社会科学文摘》、人大报刊复印资料等期刊转载或摘编。自第一届毕业生起至今，每一届学生中都有论文发表在CSSCI期刊，每届都有学生的毕业论文评为“优秀毕业论文”，都有毕业生荣获“优秀毕业生”荣誉。自2012年起，研究生国家奖学金设立以来已有两届，所指导的学生连续两届获此殊荣。指导的学生荣获首届“周洪宇华大卓越人才奖”（全校硕士研究生仅1个名额）。  </w:t>
      </w:r>
    </w:p>
    <w:p>
      <w:pPr>
        <w:spacing w:line="360" w:lineRule="auto"/>
        <w:ind w:firstLine="480"/>
        <w:rPr>
          <w:rFonts w:ascii="仿宋" w:hAnsi="仿宋" w:eastAsia="仿宋"/>
          <w:sz w:val="28"/>
          <w:szCs w:val="28"/>
        </w:rPr>
      </w:pPr>
      <w:r>
        <w:rPr>
          <w:rFonts w:hint="eastAsia" w:ascii="仿宋" w:hAnsi="仿宋" w:eastAsia="仿宋"/>
          <w:sz w:val="28"/>
          <w:szCs w:val="28"/>
        </w:rPr>
        <w:t>对于一位青年教师来说，能在短短几年之内指导学生完成如此高产量、高质量的学术论文，并且能保持每年都有学生发表CSSCI期刊论文、获得优秀毕业论文和优秀毕业生荣誉，充分说明吴老师对于指导学生不仅教导有方、育人有法，而且倾心倾力、倾囊相授。这一切都源于吴老师对学生、对教育工作的深深热爱之情。吴老师一直以学生取得成就为骄傲、以学生取得成绩为最大的幸福。他常感言：“看到自己的学生有良好的发展，这是为师之乐也！是其他事情不能代替的快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最后，值得一提的是，吴老师非常注重工作与家庭的和谐发展，他不仅在事业上取得了突出的成绩，也很重视家庭的温馨。每年一次的元旦聚餐，是师门最隆重的活动。不是因为会有学术大腕的莅临，也不是因为会有珍馐玉宴的烘托，而是因为每当我们看到一位贤良的妻子和一个乖巧的女儿陪伴老师出席的时候，都能深深感受到这个大家庭的和睦与温暖。吴老师曾经说过，幸福有四个要素：健康的身体、温馨的家庭、稳定的工作和知心的朋友。吴老师就是这么践行着快乐，所以只要你和他接触过，你就能感受到他那份悠然、温和、内敛的心境，如玉一般温润。</w:t>
      </w:r>
    </w:p>
    <w:p>
      <w:pPr>
        <w:spacing w:line="360" w:lineRule="auto"/>
        <w:ind w:firstLine="480"/>
        <w:rPr>
          <w:rFonts w:ascii="仿宋" w:hAnsi="仿宋" w:eastAsia="仿宋"/>
          <w:sz w:val="28"/>
          <w:szCs w:val="28"/>
        </w:rPr>
      </w:pPr>
    </w:p>
    <w:p>
      <w:pPr>
        <w:spacing w:after="0" w:line="360" w:lineRule="auto"/>
        <w:ind w:firstLine="482"/>
        <w:rPr>
          <w:rFonts w:ascii="仿宋" w:hAnsi="仿宋" w:eastAsia="仿宋"/>
          <w:sz w:val="28"/>
          <w:szCs w:val="28"/>
        </w:rPr>
      </w:pPr>
      <w:r>
        <w:rPr>
          <w:rFonts w:hint="eastAsia" w:ascii="仿宋" w:hAnsi="仿宋" w:eastAsia="仿宋"/>
          <w:sz w:val="28"/>
          <w:szCs w:val="28"/>
        </w:rPr>
        <w:t>回忆过去的点点滴滴，才更加慨叹时间的转瞬即逝。在即将毕业之际，除了感动、感谢、还有感叹。感动的是吴老师蜡炬成灰，感谢的是吴老师润物无声，感叹的是以后恐怕只能在回味中重温导师盛情。不识恩师情义浓，只缘身在师门中。此刻，千言万语都难以表达我的感恩与敬意，就让我的万千感慨浓缩为一句话，献给我最敬爱的吴老师吧：</w:t>
      </w:r>
    </w:p>
    <w:p>
      <w:pPr>
        <w:tabs>
          <w:tab w:val="center" w:pos="4393"/>
        </w:tabs>
        <w:spacing w:after="0" w:line="360" w:lineRule="auto"/>
        <w:ind w:firstLine="482"/>
        <w:rPr>
          <w:rFonts w:ascii="仿宋" w:hAnsi="仿宋" w:eastAsia="仿宋"/>
          <w:sz w:val="28"/>
          <w:szCs w:val="28"/>
        </w:rPr>
      </w:pPr>
      <w:r>
        <w:rPr>
          <w:rFonts w:hint="eastAsia" w:ascii="仿宋" w:hAnsi="仿宋" w:eastAsia="仿宋"/>
          <w:sz w:val="28"/>
          <w:szCs w:val="28"/>
        </w:rPr>
        <w:t>高山仰止，碧水不休。</w:t>
      </w:r>
      <w:r>
        <w:rPr>
          <w:rFonts w:ascii="仿宋" w:hAnsi="仿宋" w:eastAsia="仿宋"/>
          <w:sz w:val="28"/>
          <w:szCs w:val="28"/>
        </w:rPr>
        <w:tab/>
      </w:r>
    </w:p>
    <w:p>
      <w:pPr>
        <w:spacing w:after="0" w:line="360" w:lineRule="auto"/>
        <w:ind w:firstLine="482"/>
        <w:rPr>
          <w:rFonts w:ascii="仿宋" w:hAnsi="仿宋" w:eastAsia="仿宋"/>
          <w:sz w:val="28"/>
          <w:szCs w:val="28"/>
        </w:rPr>
      </w:pPr>
      <w:r>
        <w:rPr>
          <w:rFonts w:hint="eastAsia" w:ascii="仿宋" w:hAnsi="仿宋" w:eastAsia="仿宋"/>
          <w:sz w:val="28"/>
          <w:szCs w:val="28"/>
        </w:rPr>
        <w:t>吴师恩泽，我心永留。</w:t>
      </w:r>
    </w:p>
    <w:p>
      <w:pPr>
        <w:spacing w:line="360" w:lineRule="auto"/>
        <w:ind w:firstLine="480"/>
        <w:rPr>
          <w:rFonts w:ascii="仿宋" w:hAnsi="仿宋" w:eastAsia="仿宋"/>
          <w:sz w:val="28"/>
          <w:szCs w:val="28"/>
        </w:rPr>
      </w:pPr>
    </w:p>
    <w:p>
      <w:pPr>
        <w:spacing w:line="360" w:lineRule="auto"/>
        <w:jc w:val="righ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2011级硕士  </w:t>
      </w:r>
      <w:r>
        <w:rPr>
          <w:rFonts w:hint="eastAsia" w:ascii="仿宋" w:hAnsi="仿宋" w:eastAsia="仿宋"/>
          <w:sz w:val="28"/>
          <w:szCs w:val="28"/>
        </w:rPr>
        <w:t xml:space="preserve">卢同庆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annotation subject"/>
    <w:lsdException w:uiPriority="99" w:name="Balloon Text"/>
  </w:latentStyles>
  <w:style w:type="paragraph" w:default="1" w:styleId="1">
    <w:name w:val="Normal"/>
    <w:qFormat/>
    <w:uiPriority w:val="0"/>
    <w:pPr>
      <w:widowControl w:val="0"/>
      <w:spacing w:after="200" w:line="276" w:lineRule="auto"/>
      <w:jc w:val="both"/>
    </w:pPr>
    <w:rPr>
      <w:rFonts w:ascii="Calibri" w:hAnsi="Calibri" w:eastAsia="宋体" w:cs="黑体"/>
      <w:kern w:val="2"/>
      <w:sz w:val="21"/>
      <w:szCs w:val="22"/>
      <w:lang w:val="en-US" w:eastAsia="zh-CN" w:bidi="ar-SA"/>
    </w:rPr>
  </w:style>
  <w:style w:type="character" w:default="1" w:styleId="7">
    <w:name w:val="Default Paragraph Font"/>
    <w:semiHidden/>
    <w:unhideWhenUsed/>
    <w:uiPriority w:val="1"/>
  </w:style>
  <w:style w:type="paragraph" w:styleId="2">
    <w:name w:val="annotation subject"/>
    <w:basedOn w:val="3"/>
    <w:next w:val="3"/>
    <w:link w:val="15"/>
    <w:semiHidden/>
    <w:unhideWhenUsed/>
    <w:uiPriority w:val="99"/>
    <w:rPr>
      <w:b/>
      <w:bCs/>
    </w:rPr>
  </w:style>
  <w:style w:type="paragraph" w:styleId="3">
    <w:name w:val="annotation text"/>
    <w:basedOn w:val="1"/>
    <w:link w:val="14"/>
    <w:semiHidden/>
    <w:unhideWhenUsed/>
    <w:uiPriority w:val="99"/>
    <w:pPr>
      <w:jc w:val="left"/>
    </w:pPr>
  </w:style>
  <w:style w:type="paragraph" w:styleId="4">
    <w:name w:val="Balloon Text"/>
    <w:basedOn w:val="1"/>
    <w:link w:val="13"/>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semiHidden/>
    <w:unhideWhenUsed/>
    <w:uiPriority w:val="99"/>
    <w:rPr>
      <w:sz w:val="21"/>
      <w:szCs w:val="21"/>
    </w:rPr>
  </w:style>
  <w:style w:type="paragraph" w:customStyle="1" w:styleId="9">
    <w:name w:val="List Paragraph1"/>
    <w:basedOn w:val="1"/>
    <w:qFormat/>
    <w:uiPriority w:val="34"/>
    <w:pPr>
      <w:ind w:firstLine="420" w:firstLineChars="200"/>
    </w:pPr>
  </w:style>
  <w:style w:type="paragraph" w:customStyle="1" w:styleId="10">
    <w:name w:val="Default"/>
    <w:uiPriority w:val="0"/>
    <w:pPr>
      <w:widowControl w:val="0"/>
      <w:autoSpaceDE w:val="0"/>
      <w:autoSpaceDN w:val="0"/>
      <w:adjustRightInd w:val="0"/>
    </w:pPr>
    <w:rPr>
      <w:rFonts w:ascii="黑体" w:eastAsia="黑体" w:cs="黑体"/>
      <w:color w:val="000000"/>
      <w:sz w:val="24"/>
      <w:szCs w:val="24"/>
    </w:rPr>
  </w:style>
  <w:style w:type="character" w:customStyle="1" w:styleId="11">
    <w:name w:val="页眉 Char"/>
    <w:link w:val="6"/>
    <w:uiPriority w:val="99"/>
    <w:rPr>
      <w:sz w:val="18"/>
      <w:szCs w:val="18"/>
    </w:rPr>
  </w:style>
  <w:style w:type="character" w:customStyle="1" w:styleId="12">
    <w:name w:val="页脚 Char"/>
    <w:link w:val="5"/>
    <w:uiPriority w:val="99"/>
    <w:rPr>
      <w:sz w:val="18"/>
      <w:szCs w:val="18"/>
    </w:rPr>
  </w:style>
  <w:style w:type="character" w:customStyle="1" w:styleId="13">
    <w:name w:val="批注框文本 Char"/>
    <w:link w:val="4"/>
    <w:semiHidden/>
    <w:uiPriority w:val="99"/>
    <w:rPr>
      <w:sz w:val="18"/>
      <w:szCs w:val="18"/>
    </w:rPr>
  </w:style>
  <w:style w:type="character" w:customStyle="1" w:styleId="14">
    <w:name w:val="批注文字 Char"/>
    <w:basedOn w:val="7"/>
    <w:link w:val="3"/>
    <w:semiHidden/>
    <w:uiPriority w:val="99"/>
    <w:rPr/>
  </w:style>
  <w:style w:type="character" w:customStyle="1" w:styleId="15">
    <w:name w:val="批注主题 Char"/>
    <w:link w:val="2"/>
    <w:semiHidden/>
    <w:uiPriority w:val="99"/>
    <w:rPr>
      <w:b/>
      <w:bC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8</Pages>
  <Words>642</Words>
  <Characters>3661</Characters>
  <Lines>30</Lines>
  <Paragraphs>8</Paragraphs>
  <ScaleCrop>false</ScaleCrop>
  <LinksUpToDate>false</LinksUpToDate>
  <CharactersWithSpaces>0</CharactersWithSpaces>
  <Application>WPS Office 个人版_9.1.0.4855_{F1E327BC-269C-435d-A152-05C5408002CA}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2014-04-14T00:50:00Z</dcterms:created>
  <dc:creator>tongqinglu</dc:creator>
  <cp:lastModifiedBy>农春榕</cp:lastModifiedBy>
  <dcterms:modified xsi:type="dcterms:W3CDTF">2014-10-30T12:55:30Z</dcterms:modified>
  <dc:title>春风化雨 润物无声</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